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5E" w:rsidRPr="00C57841" w:rsidRDefault="00EB545E">
      <w:pPr>
        <w:tabs>
          <w:tab w:val="left" w:pos="370"/>
          <w:tab w:val="left" w:pos="2101"/>
        </w:tabs>
        <w:jc w:val="both"/>
      </w:pPr>
    </w:p>
    <w:p w:rsidR="00EB545E" w:rsidRPr="00C57841" w:rsidRDefault="00EB545E">
      <w:pPr>
        <w:tabs>
          <w:tab w:val="left" w:pos="370"/>
          <w:tab w:val="left" w:pos="2101"/>
        </w:tabs>
        <w:jc w:val="both"/>
      </w:pPr>
      <w:bookmarkStart w:id="0" w:name="_GoBack"/>
      <w:bookmarkEnd w:id="0"/>
    </w:p>
    <w:p w:rsidR="00EB545E" w:rsidRPr="00C57841" w:rsidRDefault="00EB545E">
      <w:pPr>
        <w:tabs>
          <w:tab w:val="center" w:pos="4392"/>
        </w:tabs>
        <w:jc w:val="both"/>
      </w:pPr>
      <w:r w:rsidRPr="00C57841">
        <w:tab/>
        <w:t>A CHRISTIAN LEADER MUST TEACH THE BIBLE</w:t>
      </w:r>
    </w:p>
    <w:p w:rsidR="00EB545E" w:rsidRPr="00C57841" w:rsidRDefault="00EB545E">
      <w:pPr>
        <w:tabs>
          <w:tab w:val="left" w:pos="370"/>
          <w:tab w:val="left" w:pos="2101"/>
        </w:tabs>
        <w:jc w:val="both"/>
      </w:pPr>
    </w:p>
    <w:p w:rsidR="00EB545E" w:rsidRPr="00C57841" w:rsidRDefault="00EB545E">
      <w:pPr>
        <w:tabs>
          <w:tab w:val="left" w:pos="370"/>
          <w:tab w:val="left" w:pos="2101"/>
        </w:tabs>
        <w:jc w:val="both"/>
      </w:pPr>
      <w:r w:rsidRPr="00C57841">
        <w:t>Titus 2:1-3:15</w:t>
      </w:r>
    </w:p>
    <w:p w:rsidR="00EB545E" w:rsidRPr="00C57841" w:rsidRDefault="00EB545E">
      <w:pPr>
        <w:tabs>
          <w:tab w:val="left" w:pos="370"/>
          <w:tab w:val="left" w:pos="2101"/>
        </w:tabs>
        <w:jc w:val="both"/>
      </w:pPr>
      <w:r w:rsidRPr="00C57841">
        <w:t>Key Verse: 2:13,14</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1.</w:t>
      </w:r>
      <w:r w:rsidRPr="00C57841">
        <w:tab/>
        <w:t xml:space="preserve"> In teaching sound doctrine, what should older men be taught? Why are these instructions especially appropriate for older men? (Think about the nature of older men.) (2:1-2)</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2.</w:t>
      </w:r>
      <w:r w:rsidRPr="00C57841">
        <w:tab/>
        <w:t xml:space="preserve"> What should older women be taught? What does this tell us about the tempta</w:t>
      </w:r>
      <w:r w:rsidRPr="00C57841">
        <w:softHyphen/>
        <w:t>tions of older women? How can they become useful Bible teachers?</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3.</w:t>
      </w:r>
      <w:r w:rsidRPr="00C57841">
        <w:tab/>
        <w:t xml:space="preserve"> How many times is the phrase "what is good" repeated in chapters 2 and 3? What do you think this means?</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4.</w:t>
      </w:r>
      <w:r w:rsidRPr="00C57841">
        <w:tab/>
        <w:t xml:space="preserve"> How should younger women please God and bring honor to his word? What should Titus teach younger men? Why? How can younger men become Bible teachers too? (6) How can the young man Titus teach all these people? Read verses 7-8.</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5.</w:t>
      </w:r>
      <w:r w:rsidRPr="00C57841">
        <w:tab/>
        <w:t xml:space="preserve"> How can even slaves become fruitful Bible teachers? (Read verses 9-10) [Why do you think Paul does not speak out against the institution of slavery?]</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6.</w:t>
      </w:r>
      <w:r w:rsidRPr="00C57841">
        <w:tab/>
        <w:t xml:space="preserve"> Read verses 11-15. What is the source of our salvation? What does this grace teach us about how to live in this present age? What is Jesus' purpose for his people? What does it mean to be "eager to do good"? Why must we share the gospel with others?</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7.</w:t>
      </w:r>
      <w:r w:rsidRPr="00C57841">
        <w:tab/>
        <w:t xml:space="preserve"> Read 3:1-2. What must be the attitude of God's people toward rules and authori</w:t>
      </w:r>
      <w:r w:rsidRPr="00C57841">
        <w:softHyphen/>
        <w:t>ties? Toward all men? What is the good that we must be ready to do?</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8.</w:t>
      </w:r>
      <w:r w:rsidRPr="00C57841">
        <w:tab/>
        <w:t xml:space="preserve"> How did Paul characterize our past lives? How would you characterize yours? (3:3) How did God our Savior come and help us--and why? How did he change our miserable lives? (4-7)</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9.</w:t>
      </w:r>
      <w:r w:rsidRPr="00C57841">
        <w:tab/>
        <w:t xml:space="preserve"> What new hope did he give us? (7) What should we who are saved by his grace now do? What does it mean to devote ourselves to doing what is good? (8)</w:t>
      </w:r>
    </w:p>
    <w:p w:rsidR="00EB545E" w:rsidRPr="00C57841" w:rsidRDefault="00EB545E">
      <w:pPr>
        <w:tabs>
          <w:tab w:val="left" w:pos="370"/>
          <w:tab w:val="left" w:pos="2101"/>
        </w:tabs>
        <w:jc w:val="both"/>
      </w:pPr>
    </w:p>
    <w:p w:rsidR="00EB545E" w:rsidRPr="00C57841" w:rsidRDefault="00EB545E">
      <w:pPr>
        <w:tabs>
          <w:tab w:val="left" w:pos="370"/>
          <w:tab w:val="left" w:pos="2101"/>
        </w:tabs>
        <w:ind w:left="370" w:hanging="370"/>
        <w:jc w:val="both"/>
      </w:pPr>
      <w:r w:rsidRPr="00C57841">
        <w:t xml:space="preserve">10. Read verses 9-15. Why should all kinds of divisiveness be avoided? How does </w:t>
      </w:r>
      <w:r w:rsidRPr="00C57841">
        <w:tab/>
        <w:t xml:space="preserve">rebirth enable God's people to live productive lives? (13,14,5-8) </w:t>
      </w:r>
      <w:r w:rsidRPr="00C57841">
        <w:lastRenderedPageBreak/>
        <w:t>What is a produc</w:t>
      </w:r>
      <w:r w:rsidRPr="00C57841">
        <w:softHyphen/>
        <w:t>tive life? What do these chapters reveal about the importance of everyone being a Bible teacher?</w:t>
      </w:r>
      <w:bookmarkStart w:id="1" w:name="QuickMark"/>
      <w:bookmarkEnd w:id="1"/>
    </w:p>
    <w:sectPr w:rsidR="00EB545E" w:rsidRPr="00C57841" w:rsidSect="00EB545E">
      <w:pgSz w:w="12240" w:h="15840"/>
      <w:pgMar w:top="1920" w:right="1728" w:bottom="2400" w:left="1728" w:header="192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45E"/>
    <w:rsid w:val="00C57841"/>
    <w:rsid w:val="00EB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EB21B1-9315-40DD-90E0-40FAD93C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2016-08-26T15:21:00Z</dcterms:created>
  <dcterms:modified xsi:type="dcterms:W3CDTF">2016-08-26T15:21:00Z</dcterms:modified>
</cp:coreProperties>
</file>