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Colossians 2:6-23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20"/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“So then, just as you received Christ Jesus as Lord, continue to live your lives in him.” 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Read verses 6</w:t>
      </w:r>
      <w:r w:rsidDel="00000000" w:rsidR="00000000" w:rsidRPr="00000000">
        <w:rPr>
          <w:rFonts w:ascii="Arial" w:cs="Arial" w:eastAsia="Arial" w:hAnsi="Arial"/>
          <w:rtl w:val="0"/>
        </w:rPr>
        <w:t xml:space="preserve">-10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does Paul encourage the Colossians to do? (6-7) What does Paul warn them about? (8) What have we been given in Christ? (9-10)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Read verses 11-15. What is the true circumcision done by Christ? (11-12) What was our former condition? (13a, Eph 2:1-3)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has God done for us through Jesus' cross? (13b-15) 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Read verses 16-23. What false teachings were spread among the Colossians? (16, 18, 22-23) How can we be set free from those false teachings? (17, 19, 20-21) 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CONTINUE TO LIVE IN CHRIST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