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 IN JARS OF CLAY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Corinthians 4:1-18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“But we have this treasure in jars of clay to show that this all-surpassing power is from God and not from us.”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1-6.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attitude did Paul have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carried out the ministry of the new covenant? (1-2)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Why is the gospel veiled to unbelievers? (3-4) Who was the focus of Paul's message? (5) How does God’s light shine in the hearts of believers? (6)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7-12.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did God put this treasure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(light)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jars of clay? (7)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od’s surpassing power revealed in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Paul's practical life? (8-9) Why did Paul always carry, in his body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death of Jesus? (10-12)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13-18.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 was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confident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 living a victor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ious life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(13-14) Wh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were the outcomes of 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aul's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believing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life? (15)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 perspective should we 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ave despite our momentary troubles in serving the gospel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(16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