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pPr>
      <w:r w:rsidDel="00000000" w:rsidR="00000000" w:rsidRPr="00000000">
        <w:rPr>
          <w:rtl w:val="0"/>
        </w:rPr>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tl w:val="0"/>
        </w:rPr>
        <w:t xml:space="preserve">TRUE CIRCUMCISION</w:t>
      </w:r>
    </w:p>
    <w:p w:rsidR="00000000" w:rsidDel="00000000" w:rsidP="00000000" w:rsidRDefault="00000000" w:rsidRPr="00000000" w14:paraId="00000004">
      <w:pPr>
        <w:spacing w:line="240" w:lineRule="auto"/>
        <w:jc w:val="center"/>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rtl w:val="0"/>
        </w:rPr>
        <w:t xml:space="preserve">Romans 2:17–29</w:t>
      </w:r>
    </w:p>
    <w:p w:rsidR="00000000" w:rsidDel="00000000" w:rsidP="00000000" w:rsidRDefault="00000000" w:rsidRPr="00000000" w14:paraId="00000006">
      <w:pPr>
        <w:spacing w:line="240" w:lineRule="auto"/>
        <w:rPr/>
      </w:pPr>
      <w:r w:rsidDel="00000000" w:rsidR="00000000" w:rsidRPr="00000000">
        <w:rPr>
          <w:rtl w:val="0"/>
        </w:rPr>
        <w:t xml:space="preserve">Key Verse: 2:29</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u w:val="none"/>
        </w:rPr>
      </w:pPr>
      <w:r w:rsidDel="00000000" w:rsidR="00000000" w:rsidRPr="00000000">
        <w:rPr>
          <w:rtl w:val="0"/>
        </w:rPr>
        <w:t xml:space="preserve"> About what did the Jewish person boast (17–20)? What was the difference between what they taught and what they did (21–23)? What results from such hypocrisy (24)?</w:t>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u w:val="none"/>
        </w:rPr>
      </w:pPr>
      <w:r w:rsidDel="00000000" w:rsidR="00000000" w:rsidRPr="00000000">
        <w:rPr>
          <w:rtl w:val="0"/>
        </w:rPr>
        <w:t xml:space="preserve"> When is physical circumcision valuable, and when does it become just like being uncircumcised (25–27)? Who does Paul contrast here?</w:t>
      </w:r>
    </w:p>
    <w:p w:rsidR="00000000" w:rsidDel="00000000" w:rsidP="00000000" w:rsidRDefault="00000000" w:rsidRPr="00000000" w14:paraId="0000000B">
      <w:pPr>
        <w:spacing w:line="240" w:lineRule="auto"/>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u w:val="none"/>
        </w:rPr>
      </w:pPr>
      <w:r w:rsidDel="00000000" w:rsidR="00000000" w:rsidRPr="00000000">
        <w:rPr>
          <w:rtl w:val="0"/>
        </w:rPr>
        <w:t xml:space="preserve"> Who is a true Jew (28–29)? In what sense is “true circumcision” a matter of the heart? What does it mean to be circumcised “by the Spirit”? Why does Paul contrast seeking praise from God rather than praise from men?</w:t>
      </w:r>
    </w:p>
    <w:p w:rsidR="00000000" w:rsidDel="00000000" w:rsidP="00000000" w:rsidRDefault="00000000" w:rsidRPr="00000000" w14:paraId="0000000D">
      <w:pPr>
        <w:spacing w:line="240" w:lineRule="auto"/>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u w:val="none"/>
        </w:rPr>
      </w:pPr>
      <w:r w:rsidDel="00000000" w:rsidR="00000000" w:rsidRPr="00000000">
        <w:rPr>
          <w:rtl w:val="0"/>
        </w:rPr>
        <w:t xml:space="preserve"> In what areas of your life might you be relying on head knowledge, an external practice, or title rather than on genuine inner transformation by the Spirit? How can you focus on cultivating the praise that comes from God?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