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9:19b-43 </w:t>
      </w:r>
    </w:p>
    <w:p w:rsidR="00000000" w:rsidDel="00000000" w:rsidP="00000000" w:rsidRDefault="00000000" w:rsidRPr="00000000" w14:paraId="00000002">
      <w:pPr>
        <w:spacing w:after="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9:20</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jc w:val="center"/>
        <w:rPr>
          <w:rFonts w:ascii="Book Antiqua" w:cs="Book Antiqua" w:eastAsia="Book Antiqua" w:hAnsi="Book Antiqua"/>
          <w:b w:val="1"/>
          <w:color w:val="0d0d0d"/>
          <w:sz w:val="28"/>
          <w:szCs w:val="28"/>
        </w:rPr>
      </w:pPr>
      <w:r w:rsidDel="00000000" w:rsidR="00000000" w:rsidRPr="00000000">
        <w:rPr>
          <w:rFonts w:ascii="Book Antiqua" w:cs="Book Antiqua" w:eastAsia="Book Antiqua" w:hAnsi="Book Antiqua"/>
          <w:b w:val="1"/>
          <w:color w:val="0d0d0d"/>
          <w:sz w:val="28"/>
          <w:szCs w:val="28"/>
          <w:rtl w:val="0"/>
        </w:rPr>
        <w:t xml:space="preserve">PAUL BOLDLY PREACHED, “JESUS IS THE SON OF GOD”</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Fonts w:ascii="Calibri" w:cs="Calibri" w:eastAsia="Calibri" w:hAnsi="Calibri"/>
          <w:color w:val="0d0d0d"/>
          <w:sz w:val="24"/>
          <w:szCs w:val="24"/>
          <w:rtl w:val="0"/>
        </w:rPr>
        <w:t xml:space="preserve"> </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 </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rPr>
          <w:sz w:val="24"/>
          <w:szCs w:val="24"/>
          <w:u w:val="none"/>
        </w:rPr>
      </w:pPr>
      <w:r w:rsidDel="00000000" w:rsidR="00000000" w:rsidRPr="00000000">
        <w:rPr>
          <w:rFonts w:ascii="Book Antiqua" w:cs="Book Antiqua" w:eastAsia="Book Antiqua" w:hAnsi="Book Antiqua"/>
          <w:color w:val="0d0d0d"/>
          <w:sz w:val="24"/>
          <w:szCs w:val="24"/>
          <w:rtl w:val="0"/>
        </w:rPr>
        <w:t xml:space="preserve">What actions did Paul take after his personal encounter with Christ (19b-20)? How did the Jews react when they heard Saul preaching that Jesus is the Son of God (21-22)? Describe the circumstances that led to Saul fleeing from Damascus (23-25)?</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9">
      <w:pPr>
        <w:widowControl w:val="0"/>
        <w:numPr>
          <w:ilvl w:val="0"/>
          <w:numId w:val="1"/>
        </w:numPr>
        <w:spacing w:line="240" w:lineRule="auto"/>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color w:val="0d0d0d"/>
          <w:sz w:val="24"/>
          <w:szCs w:val="24"/>
          <w:rtl w:val="0"/>
        </w:rPr>
        <w:t xml:space="preserve">How did the disciples in Jerusalem react to Saul (26)? Reflect on Barnabas’ role in connecting Saul to the apostles (27).  </w:t>
      </w:r>
    </w:p>
    <w:p w:rsidR="00000000" w:rsidDel="00000000" w:rsidP="00000000" w:rsidRDefault="00000000" w:rsidRPr="00000000" w14:paraId="0000000A">
      <w:pPr>
        <w:widowControl w:val="0"/>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B">
      <w:pPr>
        <w:widowControl w:val="0"/>
        <w:numPr>
          <w:ilvl w:val="0"/>
          <w:numId w:val="1"/>
        </w:numPr>
        <w:spacing w:line="240" w:lineRule="auto"/>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color w:val="0d0d0d"/>
          <w:sz w:val="24"/>
          <w:szCs w:val="24"/>
          <w:rtl w:val="0"/>
        </w:rPr>
        <w:t xml:space="preserve">What challenges did Saul face for speaking boldly in the name of the Lord in Jerusalem (28-30)? What blessings did the church throughout Judea, Galilee and Samaria experience during this time (31)? </w:t>
      </w:r>
    </w:p>
    <w:p w:rsidR="00000000" w:rsidDel="00000000" w:rsidP="00000000" w:rsidRDefault="00000000" w:rsidRPr="00000000" w14:paraId="0000000C">
      <w:pPr>
        <w:widowControl w:val="0"/>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D">
      <w:pPr>
        <w:widowControl w:val="0"/>
        <w:numPr>
          <w:ilvl w:val="0"/>
          <w:numId w:val="1"/>
        </w:numPr>
        <w:spacing w:line="240" w:lineRule="auto"/>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color w:val="0d0d0d"/>
          <w:sz w:val="24"/>
          <w:szCs w:val="24"/>
          <w:rtl w:val="0"/>
        </w:rPr>
        <w:t xml:space="preserve">What work of God occurred in Lydda as a result of Peter’s visit (32-35)? Why did Peter travel to Joppa, and what significant events occurred there (36-43)? What is the significance of Peter's ministry in Lydda and Joppa in light of Jesus’ command (1:8)?</w:t>
      </w:r>
    </w:p>
    <w:p w:rsidR="00000000" w:rsidDel="00000000" w:rsidP="00000000" w:rsidRDefault="00000000" w:rsidRPr="00000000" w14:paraId="0000000E">
      <w:pPr>
        <w:widowControl w:val="0"/>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rFonts w:ascii="Book Antiqua" w:cs="Book Antiqua" w:eastAsia="Book Antiqua" w:hAnsi="Book Antiqua"/>
          <w:sz w:val="24"/>
          <w:szCs w:val="24"/>
          <w:u w:val="none"/>
        </w:rPr>
      </w:pPr>
      <w:r w:rsidDel="00000000" w:rsidR="00000000" w:rsidRPr="00000000">
        <w:rPr>
          <w:rFonts w:ascii="Book Antiqua" w:cs="Book Antiqua" w:eastAsia="Book Antiqua" w:hAnsi="Book Antiqua"/>
          <w:color w:val="0d0d0d"/>
          <w:sz w:val="24"/>
          <w:szCs w:val="24"/>
          <w:rtl w:val="0"/>
        </w:rPr>
        <w:t xml:space="preserve">Are there any aspects of this passage that you find difficult to understand or accept? What message do you think God is conveying to us and our community through this passage?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