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7:17-60 </w:t>
      </w:r>
    </w:p>
    <w:p w:rsidR="00000000" w:rsidDel="00000000" w:rsidP="00000000" w:rsidRDefault="00000000" w:rsidRPr="00000000" w14:paraId="00000002">
      <w:pPr>
        <w:ind w:left="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 7:55-56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center"/>
        <w:rPr>
          <w:rFonts w:ascii="Book Antiqua" w:cs="Book Antiqua" w:eastAsia="Book Antiqua" w:hAnsi="Book Antiqua"/>
          <w:b w:val="1"/>
          <w:color w:val="0d0d0d"/>
        </w:rPr>
      </w:pPr>
      <w:bookmarkStart w:colFirst="0" w:colLast="0" w:name="_z4s7yrw3evtn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rtl w:val="0"/>
        </w:rPr>
        <w:t xml:space="preserve">Stephen Saw the Glory of God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Can you describe the social circumstances surrounding Moses' birth and how God protected and nurtured his life (17-22)? What were the reasons Moses had to flee to Midian and live as a foreigner (23-29)? How did God appear to Moses after 40 years, and what mission did He give him (30-36)? 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Moses received the living words from God on Mount Sinai and delivered them to the Israelites (37-38). But what sins did the Israelites commit during this time (39-41)? How did God respond to their disobedience and idolatry (42-43)?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was the purpose of God directing Moses to build the tabernacle of the covenant law (44, Ex 25:8-9)? What were the motives behind the subsequent construction of the temple (45-47)? How does Stephen's message regarding the temple help us understand who God is (48-50)?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does Stephen address the sins of the Jews and religious leaders (51-53)? What was their reaction to his message (54)? In this dangerous situation, what did Stephen see (55-56)? How did the enraged Jews treat Stephen (57-58)? Reflect on Stephen's prayer before he was martyred (59-60).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lessons can we learn from this passage?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